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473/23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МогМТ№473/23- ЭА «Медицинское оборудование»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473/23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8 августа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473/23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МогМТ№473/23- ЭА «Медицинское оборудование»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473/23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8 августа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473/23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МогМТ№473/23- ЭА «Медицинское оборудование»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473/23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8 августа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