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9FD1" w14:textId="33F76A7B" w:rsidR="00084635" w:rsidRPr="00027FC6" w:rsidRDefault="00084635" w:rsidP="00AD145D">
      <w:pPr>
        <w:tabs>
          <w:tab w:val="left" w:pos="7992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14:paraId="073DC868" w14:textId="77777777" w:rsidR="00084635" w:rsidRPr="00027FC6" w:rsidRDefault="00084635" w:rsidP="000846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 №</w:t>
      </w:r>
    </w:p>
    <w:p w14:paraId="683DE916" w14:textId="77777777" w:rsidR="00084635" w:rsidRPr="00027FC6" w:rsidRDefault="00084635" w:rsidP="000846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возмездного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оказания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</w:t>
      </w:r>
    </w:p>
    <w:p w14:paraId="2A23F0BF" w14:textId="77777777" w:rsidR="00084635" w:rsidRPr="00027FC6" w:rsidRDefault="00084635" w:rsidP="00084635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D79D9D" w14:textId="77777777" w:rsidR="00084635" w:rsidRPr="00027FC6" w:rsidRDefault="00084635" w:rsidP="00084635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C65BCA" w14:textId="77777777" w:rsidR="00084635" w:rsidRPr="00027FC6" w:rsidRDefault="00084635" w:rsidP="00084635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Минск 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«___»_________2021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14:paraId="4DBC205C" w14:textId="77777777" w:rsidR="00084635" w:rsidRPr="00027FC6" w:rsidRDefault="00084635" w:rsidP="000846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324A4E" w14:textId="1ACE780A" w:rsidR="00084635" w:rsidRPr="00027FC6" w:rsidRDefault="00084635" w:rsidP="000846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Производственно-торговое республиканское унитарное предприятие «Белмедтехника»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, именуемое в дальнейшем Заказчик, в лице____________________________, действующего на основании ___________________, с одной стороны, и _____________________, именуемое в дальнейшем Исполнитель, в лице ____________, действующего на основании ______________, с другой стороны, заключили настоящий Договор о нижеследующем:</w:t>
      </w:r>
    </w:p>
    <w:p w14:paraId="355966DB" w14:textId="77777777" w:rsidR="00084635" w:rsidRPr="00027FC6" w:rsidRDefault="00084635" w:rsidP="000846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BB534" w14:textId="77777777" w:rsidR="00084635" w:rsidRDefault="00084635" w:rsidP="000846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ПРЕДМЕТ ДОГОВОРА</w:t>
      </w:r>
    </w:p>
    <w:p w14:paraId="3EF356F8" w14:textId="77777777" w:rsidR="00084635" w:rsidRPr="00027FC6" w:rsidRDefault="00084635" w:rsidP="000846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5C4216" w14:textId="75933468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поручает, а Исполнитель обязуется на условиях настоящего Договора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оказать услуги по разработке информационной системы мониторинга при закупке медицинских изделий в Республике Беларусь «Микроскоп»</w:t>
      </w:r>
      <w:r w:rsidR="00AD145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разработка ИС «Микроскоп»)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5FFF3D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 обязуется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оказать услуги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условиях настоящего Договора, а Заказчик обязуется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принять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тить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CF984F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2DDAC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ОКАЗАНИЯ УСЛУГ</w:t>
      </w:r>
    </w:p>
    <w:p w14:paraId="4CCEFA8E" w14:textId="77777777" w:rsidR="00084635" w:rsidRPr="00027FC6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6F0928" w14:textId="49861119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Услуги по настоящему Д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оговору оказываются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Техническим заданием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разработку </w:t>
      </w:r>
      <w:r w:rsidR="00AD145D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«Микроскоп» (далее – Техническое задание)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(приложение 1 к настоящему Договору), составляющим неотъемл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емую часть настоящего Договора.</w:t>
      </w:r>
    </w:p>
    <w:p w14:paraId="2DBF08C4" w14:textId="4AC5BE56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Технические требования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разработке</w:t>
      </w:r>
      <w:r w:rsidR="00AD145D">
        <w:rPr>
          <w:rFonts w:ascii="Times New Roman" w:eastAsia="Times New Roman" w:hAnsi="Times New Roman"/>
          <w:sz w:val="28"/>
          <w:szCs w:val="28"/>
          <w:lang w:eastAsia="ru-RU"/>
        </w:rPr>
        <w:t xml:space="preserve"> ИС «Микроскоп»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содержащиеся в Техническом задании, в случае изменения законодательства и иных условий могут быть скорректированы 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взаимному соглашению Сторон путем заключения дополнительного соглашения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>Договору.</w:t>
      </w:r>
    </w:p>
    <w:p w14:paraId="14C01AC0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Исполнитель при оказании услуг по настоящему Договору вправе привлекать соисполнителей по согласованию с Заказчиком.</w:t>
      </w:r>
    </w:p>
    <w:p w14:paraId="28CEFF88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2DDEB2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DB4">
        <w:rPr>
          <w:rFonts w:ascii="Times New Roman" w:eastAsia="Times New Roman" w:hAnsi="Times New Roman"/>
          <w:b/>
          <w:sz w:val="28"/>
          <w:szCs w:val="28"/>
          <w:lang w:eastAsia="ru-RU"/>
        </w:rPr>
        <w:t>3. СРОКИ И ЭТАПЫ ОКАЗАНИЯ УСЛУГ</w:t>
      </w:r>
    </w:p>
    <w:p w14:paraId="02C527C9" w14:textId="77777777" w:rsidR="00084635" w:rsidRPr="00BA2DB4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940AAE" w14:textId="70E8625A" w:rsidR="00084635" w:rsidRPr="00883802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3.1. </w:t>
      </w:r>
      <w:r w:rsidR="00DD75A4" w:rsidRPr="0088380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</w:t>
      </w:r>
      <w:r w:rsidRPr="00883802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оказания услуг по настоящему Договору – </w:t>
      </w:r>
      <w:r w:rsidR="00DD75A4" w:rsidRPr="00883802">
        <w:rPr>
          <w:rFonts w:ascii="Times New Roman" w:eastAsia="Times New Roman" w:hAnsi="Times New Roman"/>
          <w:sz w:val="28"/>
          <w:szCs w:val="28"/>
          <w:lang w:eastAsia="ru-RU"/>
        </w:rPr>
        <w:t xml:space="preserve">12 месяцев </w:t>
      </w:r>
      <w:r w:rsidRPr="00883802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подписания </w:t>
      </w:r>
      <w:r w:rsidR="00AD145D" w:rsidRPr="00883802"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r w:rsidRPr="0088380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обеими Сторонами</w:t>
      </w:r>
      <w:r w:rsidR="00C44967" w:rsidRPr="008838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6AAC0D" w14:textId="1572C789" w:rsidR="00084635" w:rsidRPr="00BA2DB4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 xml:space="preserve">.2. Промежуточные сроки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отдельных этапов 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оказания услуг по предмету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оговора определяются Сторонами в К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 xml:space="preserve">алендарном плане оказания услуг по </w:t>
      </w:r>
      <w:r w:rsidR="00DD75A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разработке 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 xml:space="preserve">ИС </w:t>
      </w:r>
      <w:r w:rsidR="00DD75A4">
        <w:rPr>
          <w:rFonts w:ascii="Times New Roman" w:eastAsia="Times New Roman" w:hAnsi="Times New Roman"/>
          <w:sz w:val="28"/>
          <w:szCs w:val="28"/>
          <w:lang w:eastAsia="ru-RU"/>
        </w:rPr>
        <w:t>«Микроскоп»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 xml:space="preserve">алендарный план) (приложение 2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Pr="00BA2DB4">
        <w:rPr>
          <w:rFonts w:ascii="Times New Roman" w:eastAsia="Times New Roman" w:hAnsi="Times New Roman"/>
          <w:sz w:val="28"/>
          <w:szCs w:val="28"/>
          <w:lang w:eastAsia="ru-RU"/>
        </w:rPr>
        <w:t>Договору).</w:t>
      </w:r>
    </w:p>
    <w:p w14:paraId="59573C59" w14:textId="77777777" w:rsidR="00084635" w:rsidRPr="00883802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02">
        <w:rPr>
          <w:rFonts w:ascii="Times New Roman" w:eastAsia="Times New Roman" w:hAnsi="Times New Roman"/>
          <w:sz w:val="28"/>
          <w:szCs w:val="28"/>
          <w:lang w:eastAsia="ru-RU"/>
        </w:rPr>
        <w:t>3.3. Промежуточные сроки выполнения отдельных этапов оказания услуг по предмету настоящего Договора могут быть изменены по взаимному соглашению Сторон путем заключения дополнительного соглашения к настоящему Договору.</w:t>
      </w:r>
    </w:p>
    <w:p w14:paraId="02B30312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969C3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И 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ОБЯЗА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ННОСТИ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СТОРОН</w:t>
      </w:r>
    </w:p>
    <w:p w14:paraId="3AAB155D" w14:textId="77777777" w:rsidR="00084635" w:rsidRPr="00027FC6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5F721E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Исполнитель обязуется:</w:t>
      </w:r>
    </w:p>
    <w:p w14:paraId="78A9C0DC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оказ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ать услуги в полном объеме, надлежащего качества, в сроки и по ценам согласно настоящему Договору;</w:t>
      </w:r>
    </w:p>
    <w:p w14:paraId="2358C191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.1.2.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соблюдать конфиденциальность информации, ставшей известной ему при оказании услуг по настоящему Договору, использовать эту информацию только в целях выполнения обязательств по настоящему Договору, не разглашать эту информацию третьим лицам;</w:t>
      </w:r>
    </w:p>
    <w:p w14:paraId="1F06A514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.1.3.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обеспечивать необходимыми инструкциями и указаниями о соблюдении конфиденциальности своих сотрудников, которым будет предоставлен доступ к конфиденциальной информации по настоящему Договору. В случае утечки (разглашения) Исполнителем конфиденциальной информации, ставшей известной в процессе выполнения договорных обязательств, он будет нести ответственность в соответствии с законодательством.</w:t>
      </w:r>
    </w:p>
    <w:p w14:paraId="5CF7BC17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Опубликование или иное разглашение указанных выше сведений, а также передача их третьим лицам производится лишь с согласия Заказчика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каждого конкретного случая;</w:t>
      </w:r>
    </w:p>
    <w:p w14:paraId="26F7B7AB" w14:textId="77777777" w:rsidR="00084635" w:rsidRPr="003868AA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4.1.4.</w:t>
      </w:r>
      <w:r w:rsidRPr="003868AA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 информировать Заказчика об обнаруженной невозможности получ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ожидаемых результатов</w:t>
      </w:r>
      <w:r w:rsidRPr="003868A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 нецелесообразности продолжения оказания услуг;</w:t>
      </w:r>
    </w:p>
    <w:p w14:paraId="084DD186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4.1.5.</w:t>
      </w:r>
      <w:r w:rsidRPr="003868AA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гарантировать Заказчику передачу полученных по Договору результатов оказанных услуг, не нарушающих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исключительных прав других лиц;</w:t>
      </w:r>
    </w:p>
    <w:p w14:paraId="2C6BB036" w14:textId="2C235461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4.1.6. после сдачи 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>разработанной ИС «Микроскоп»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постоянную эксплуатацию обеспечить совместно с Заказчиком </w:t>
      </w:r>
      <w:r w:rsidRPr="00883802">
        <w:rPr>
          <w:rFonts w:ascii="Times New Roman" w:eastAsia="Times New Roman" w:hAnsi="Times New Roman"/>
          <w:sz w:val="28"/>
          <w:szCs w:val="28"/>
          <w:lang w:eastAsia="ru-RU"/>
        </w:rPr>
        <w:t>перенос системы с тестовой зоны на площадку постоянной эксплуатации, провести работы по установке и первоначальной настройке данной площадки;</w:t>
      </w:r>
    </w:p>
    <w:p w14:paraId="3A53D9BD" w14:textId="5ED83EE1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4.1.7. провести обучение персонала</w:t>
      </w:r>
      <w:r w:rsidR="00883802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указанного Заказчиком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представителей 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работе с программным обеспечением;</w:t>
      </w:r>
    </w:p>
    <w:p w14:paraId="3DD5047F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4.1.8. выполнять гарантийное обслуживание полученных результатов по настоящему Договору в течение 2 (двух) лет в порядке и на условиях, предусмотренных законодательством и настоящим Договором.</w:t>
      </w:r>
    </w:p>
    <w:p w14:paraId="301A5800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>Срок гарантии исчисляется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даты подписания Заказчиком а</w:t>
      </w: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>кта сдачи-приемки оказанных услуг по последнему этапу Календарного 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AEC5FF" w14:textId="77777777" w:rsidR="00084635" w:rsidRPr="00823B1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>В рамках гарантийного срока Исполнитель обязуется:</w:t>
      </w:r>
    </w:p>
    <w:p w14:paraId="34EECB36" w14:textId="4DFA4271" w:rsidR="00084635" w:rsidRPr="00823B1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>обеспечить работоспособность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разработанной ИС «Микроскоп»</w:t>
      </w: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F6AEF5" w14:textId="48807046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оказывать консультационную помощь специалистам Заказчика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работе с программным обеспечением </w:t>
      </w:r>
      <w:r w:rsidR="00883802">
        <w:rPr>
          <w:rFonts w:ascii="Times New Roman" w:eastAsia="Times New Roman" w:hAnsi="Times New Roman"/>
          <w:sz w:val="28"/>
          <w:szCs w:val="28"/>
          <w:lang w:eastAsia="ru-RU"/>
        </w:rPr>
        <w:t>разработанной ИС «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>Микроскоп»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DA2CCC3" w14:textId="3A11E795" w:rsidR="00084635" w:rsidRPr="00823B1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производить исправление ошибок, произошедших по вине Исполнителя, и восстановление работоспособности </w:t>
      </w:r>
      <w:r w:rsidR="00883802">
        <w:rPr>
          <w:rFonts w:ascii="Times New Roman" w:eastAsia="Times New Roman" w:hAnsi="Times New Roman"/>
          <w:sz w:val="28"/>
          <w:szCs w:val="28"/>
          <w:lang w:eastAsia="ru-RU"/>
        </w:rPr>
        <w:t>разработанной ИС «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Микроскоп» </w:t>
      </w: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>после сбоев, произошедших по вине Исполнителя, в согласованные с Заказчиком сроки;</w:t>
      </w:r>
    </w:p>
    <w:p w14:paraId="499633EC" w14:textId="579FD202" w:rsidR="00084635" w:rsidRPr="00823B1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 xml:space="preserve">доработать </w:t>
      </w:r>
      <w:r w:rsidR="00883802">
        <w:rPr>
          <w:rFonts w:ascii="Times New Roman" w:eastAsia="Times New Roman" w:hAnsi="Times New Roman"/>
          <w:sz w:val="28"/>
          <w:szCs w:val="28"/>
          <w:lang w:eastAsia="ru-RU"/>
        </w:rPr>
        <w:t>разработанной ИС «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Микроскоп» </w:t>
      </w: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невыполнения возложенных на нее</w:t>
      </w: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функций.</w:t>
      </w:r>
    </w:p>
    <w:p w14:paraId="2252D1D5" w14:textId="77777777" w:rsidR="00084635" w:rsidRPr="003868AA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B15">
        <w:rPr>
          <w:rFonts w:ascii="Times New Roman" w:eastAsia="Times New Roman" w:hAnsi="Times New Roman"/>
          <w:sz w:val="28"/>
          <w:szCs w:val="28"/>
          <w:lang w:eastAsia="ru-RU"/>
        </w:rPr>
        <w:t>Гарантийное обслуживание прекращается в случае, если Заказчик самостоятельно либо с привлечением третьих лиц произвел какие-либо изменения результатов оказанных услуг (модернизацию, переработку или доработку результатов оказанных услуг).</w:t>
      </w:r>
    </w:p>
    <w:p w14:paraId="5E489DD6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Заказчик обязуется:</w:t>
      </w:r>
    </w:p>
    <w:p w14:paraId="22DC0332" w14:textId="5F7CE985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.2.1.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предоставлять Исполнителю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правилах функционирования </w:t>
      </w:r>
      <w:r w:rsidR="00883802">
        <w:rPr>
          <w:rFonts w:ascii="Times New Roman" w:eastAsia="Times New Roman" w:hAnsi="Times New Roman"/>
          <w:sz w:val="28"/>
          <w:szCs w:val="28"/>
          <w:lang w:eastAsia="ru-RU"/>
        </w:rPr>
        <w:t>разработанной ИС «</w:t>
      </w:r>
      <w:r w:rsidR="00C44967">
        <w:rPr>
          <w:rFonts w:ascii="Times New Roman" w:eastAsia="Times New Roman" w:hAnsi="Times New Roman"/>
          <w:sz w:val="28"/>
          <w:szCs w:val="28"/>
          <w:lang w:eastAsia="ru-RU"/>
        </w:rPr>
        <w:t>Микроскоп»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их изменениях, а также иную информацию, необходимую для выполнения Исполнителем своих обязательств по настоящему Договору (по его запросам)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D735094" w14:textId="77777777" w:rsidR="00084635" w:rsidRPr="006A4082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.2.3.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своевременно, в установленном настоящим Договором порядке, принимать оказанные Исполнителем услуги или, в случае наличия обоснованных претензий, направлять мотивированный отказ от приемки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их оплаты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с указанием выявленных недостатков</w:t>
      </w:r>
      <w:r w:rsidRPr="006A40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E73F8A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.2.4.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своевременно, в установленном настоящим Договором порядке, оплачивать оказанные Исполнителем услуги.</w:t>
      </w:r>
    </w:p>
    <w:p w14:paraId="717D820C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Pr="003868AA">
        <w:rPr>
          <w:rFonts w:ascii="Times New Roman" w:eastAsia="Times New Roman" w:hAnsi="Times New Roman"/>
          <w:sz w:val="28"/>
          <w:szCs w:val="28"/>
          <w:lang w:eastAsia="ru-RU"/>
        </w:rPr>
        <w:t>. Заказчику принадлежит исключительное право на результаты оказанных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настоящему Договору, а также иные имущественные права</w:t>
      </w:r>
      <w:r w:rsidRPr="003868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F2FC5E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8A5A5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ПОРЯДОК СДАЧИ-ПРИЕМКИ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ПОЛУЧЕННЫХ РЕЗУЛЬТАТОВ ОКАЗАНИЯ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</w:t>
      </w:r>
    </w:p>
    <w:p w14:paraId="4687A2C0" w14:textId="77777777" w:rsidR="00084635" w:rsidRPr="00027FC6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7B8A99" w14:textId="77777777" w:rsidR="00084635" w:rsidRPr="00707F5D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.1. Исполнитель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5 (пяти) рабочих дней, следующих за днем окончания промежуточного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(конечного)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услуг по соответствующему этапу, предусмотренного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Календарным планом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, представляет Заказчику оформленные в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частями второй и третьей настоящего подпункта, 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результаты оказанных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их перечнем и требованиями, предусмотренными в Техническом задании и Календарном плане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80EA2D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завершении промежуточного (конечного) срока оказания услуг по соответствующему этапу согласно Календарному плану Исполнитель направляет Заказчику:</w:t>
      </w:r>
    </w:p>
    <w:p w14:paraId="0EA4649E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 сдачи-приемки оказанных услуг по соответствующему этапу;</w:t>
      </w:r>
    </w:p>
    <w:p w14:paraId="53B4B194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отчетные документы: комплект технической и иной документированной информации, предусмотренной Техническим заданием и Календарным планом.</w:t>
      </w:r>
    </w:p>
    <w:p w14:paraId="560D4CBC" w14:textId="77777777" w:rsidR="00084635" w:rsidRPr="0050222B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4E3">
        <w:rPr>
          <w:rFonts w:ascii="Times New Roman" w:eastAsia="Times New Roman" w:hAnsi="Times New Roman"/>
          <w:sz w:val="28"/>
          <w:szCs w:val="28"/>
          <w:lang w:eastAsia="ru-RU"/>
        </w:rPr>
        <w:t xml:space="preserve">Вся техническая документация, касающаяся предмета Договора, разрабатывается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</w:t>
      </w:r>
      <w:r w:rsidRPr="002E44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действующими в Республике Беларусь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22B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техническими нормативными правовыми актами, указанными в Техническом задании, а также иными техническими нормативными правовыми актами, регламентирующими вопросы разработки технической документации, касающейся предмета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0222B">
        <w:rPr>
          <w:rFonts w:ascii="Times New Roman" w:eastAsia="Times New Roman" w:hAnsi="Times New Roman"/>
          <w:sz w:val="28"/>
          <w:szCs w:val="28"/>
          <w:lang w:eastAsia="ru-RU"/>
        </w:rPr>
        <w:t>Договора.</w:t>
      </w:r>
    </w:p>
    <w:p w14:paraId="5745BD8F" w14:textId="77777777" w:rsidR="00084635" w:rsidRPr="00961CDA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Заказчик в течение 15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) рабочих дней осуществляет приемку оказа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нных услуг по отдельному этапу К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лендарного плана и подписывает а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кт сдачи-приемки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казанных услуг по данному этапу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направляет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Исполнителю мотивированный отказ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приемки 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их оплаты </w:t>
      </w:r>
      <w:r w:rsidRPr="00961CDA">
        <w:rPr>
          <w:rFonts w:ascii="Times New Roman" w:eastAsia="Times New Roman" w:hAnsi="Times New Roman"/>
          <w:sz w:val="28"/>
          <w:szCs w:val="28"/>
          <w:lang w:eastAsia="ru-RU"/>
        </w:rPr>
        <w:t>в случае неоказания (ненадлежащего оказания) услуг.</w:t>
      </w:r>
    </w:p>
    <w:p w14:paraId="2985FB0E" w14:textId="77777777" w:rsidR="00084635" w:rsidRPr="00961CDA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DA">
        <w:rPr>
          <w:rFonts w:ascii="Times New Roman" w:eastAsia="Times New Roman" w:hAnsi="Times New Roman"/>
          <w:sz w:val="28"/>
          <w:szCs w:val="28"/>
          <w:lang w:eastAsia="ru-RU"/>
        </w:rPr>
        <w:t xml:space="preserve">5.3. В мотивированный отказ от приемки услуг и их оплаты Заказчик включает требование об уменьшении стоимости оказанных услуг по соответствующему этапу на сумму стоимости неоказанных (ненадлежаще оказанных) услуг без уменьшения в настоящем Договоре их объема (количества). </w:t>
      </w:r>
    </w:p>
    <w:p w14:paraId="13FD1557" w14:textId="77777777" w:rsidR="00084635" w:rsidRPr="00961CDA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CDA">
        <w:rPr>
          <w:rFonts w:ascii="Times New Roman" w:eastAsia="Times New Roman" w:hAnsi="Times New Roman"/>
          <w:sz w:val="28"/>
          <w:szCs w:val="28"/>
          <w:lang w:eastAsia="ru-RU"/>
        </w:rPr>
        <w:t>В 10-дневный срок с даты направления мотивированного отказа от приемки услуг и их оплаты Сторонами составляется двусторонний протокол замечаний с перечнем необходимых работ и сроков их исполнения.</w:t>
      </w:r>
    </w:p>
    <w:p w14:paraId="6F28687E" w14:textId="77777777" w:rsidR="00084635" w:rsidRPr="00707F5D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. Исполнитель вправе по согласованию с Заказчиком досрочно оказать услуги в целом по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у, а также по отдельным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этапам К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алендарного плана. Заказчик вправе досрочно принять и оплатить оказанные услуги.</w:t>
      </w:r>
    </w:p>
    <w:p w14:paraId="7C3DAB52" w14:textId="77777777" w:rsidR="00084635" w:rsidRPr="00707F5D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Если в процессе оказания услуг обнаруживается невозможность получ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ожидаемых результатов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нецелесообразность продолжения оказания услуг, Исполнитель обязан незамедлительно приостановить оказание услуг и поставить об этом в известность Заказчика. В этом случае Стороны обязаны в двухнедельный срок рассмотреть вопрос о целесообразности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(нецелесообразности)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дальнейшего оказания услуг,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сроках </w:t>
      </w:r>
      <w:r w:rsidRPr="00707F5D">
        <w:rPr>
          <w:rFonts w:ascii="Times New Roman" w:eastAsia="Times New Roman" w:hAnsi="Times New Roman"/>
          <w:sz w:val="28"/>
          <w:szCs w:val="28"/>
          <w:lang w:eastAsia="ru-RU"/>
        </w:rPr>
        <w:t>оказания услуг</w:t>
      </w:r>
      <w:r w:rsidRPr="003A5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случае целесообразности дальнейшего оказания услуг)</w:t>
      </w:r>
      <w:r w:rsidRPr="003A54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E26B3D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 обязуется устранить недостатки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оказанных услуг своими силами и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собственный счет в случае, если последние возникли в результате его действий (бездействия). </w:t>
      </w:r>
    </w:p>
    <w:p w14:paraId="5D38E624" w14:textId="77777777" w:rsidR="00084635" w:rsidRPr="00027FC6" w:rsidRDefault="00084635" w:rsidP="000846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E1CAE4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. СТОИМОСТЬ И ПОРЯДОК РАСЧЕТОВ</w:t>
      </w:r>
    </w:p>
    <w:p w14:paraId="73318888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553EA9" w14:textId="61CA6D79" w:rsidR="00084635" w:rsidRPr="00027FC6" w:rsidRDefault="00084635" w:rsidP="00C44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Общая стоимость оказываемых услу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 по настоящему Договору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составляет ________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) белорусских рублей (BYN), в том числе НДС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________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) белорусских рублей (BYN).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51BA5B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Оплата оказанных услуг по настоящему Договору производится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поэтапно согласно Календарному плану. Основанием для расчетов за оказанные услуги является подписанный Исполнителем и Заказчиком акт сдачи-приемки оказанных услуг по выполненному этапу.</w:t>
      </w:r>
    </w:p>
    <w:p w14:paraId="6466EA2E" w14:textId="29C4AD91" w:rsidR="00084635" w:rsidRPr="00C87720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Оплата оказанных услуг по настоящему Договору производится Заказчиком платежными поручениям</w:t>
      </w:r>
      <w:r w:rsidRPr="00883802">
        <w:rPr>
          <w:rFonts w:ascii="Times New Roman" w:eastAsia="Times New Roman" w:hAnsi="Times New Roman"/>
          <w:sz w:val="28"/>
          <w:szCs w:val="28"/>
          <w:lang w:eastAsia="ru-RU"/>
        </w:rPr>
        <w:t xml:space="preserve">и в течение </w:t>
      </w:r>
      <w:r w:rsidR="00883802" w:rsidRPr="00883802">
        <w:rPr>
          <w:rFonts w:ascii="Times New Roman" w:eastAsia="Times New Roman" w:hAnsi="Times New Roman"/>
          <w:sz w:val="28"/>
          <w:szCs w:val="28"/>
          <w:lang w:eastAsia="ru-RU"/>
        </w:rPr>
        <w:t>20 календарных</w:t>
      </w:r>
      <w:r w:rsidRPr="00883802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 даты подписания обеими Сторонами акта сдачи-приемки оказанных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C87720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соответствующему этапу.</w:t>
      </w:r>
    </w:p>
    <w:p w14:paraId="5B32DE98" w14:textId="730977B1" w:rsidR="00084635" w:rsidRPr="00C87720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720">
        <w:rPr>
          <w:rFonts w:ascii="Times New Roman" w:eastAsia="Times New Roman" w:hAnsi="Times New Roman"/>
          <w:sz w:val="28"/>
          <w:szCs w:val="28"/>
          <w:lang w:eastAsia="ru-RU"/>
        </w:rPr>
        <w:t>Обязательство Заказчика по оплате оказанных услуг по настоящему Договору считается исполненным</w:t>
      </w:r>
      <w:r w:rsidR="00C877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772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</w:t>
      </w:r>
      <w:r w:rsidR="00C87720" w:rsidRPr="00C8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</w:t>
      </w:r>
      <w:bookmarkStart w:id="0" w:name="_GoBack"/>
      <w:bookmarkEnd w:id="0"/>
      <w:r w:rsidR="00C87720" w:rsidRPr="00C8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сания банком денежных средств со счета Заказчика на </w:t>
      </w:r>
      <w:r w:rsidR="00C87720" w:rsidRPr="00C87720">
        <w:rPr>
          <w:rFonts w:ascii="Times New Roman" w:eastAsia="Times New Roman" w:hAnsi="Times New Roman"/>
          <w:sz w:val="28"/>
          <w:szCs w:val="28"/>
          <w:lang w:eastAsia="ru-RU"/>
        </w:rPr>
        <w:t>расчетный счет Исполнителя</w:t>
      </w:r>
      <w:r w:rsidR="00C87720" w:rsidRPr="00C877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указанный в настоящем договоре. </w:t>
      </w:r>
    </w:p>
    <w:p w14:paraId="3F59C7AA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D97C7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. ОТВЕТСТВЕННОСТЬ СТОРОН И ПОРЯДОК РАЗРЕШЕНИЯ СПОРОВ</w:t>
      </w:r>
    </w:p>
    <w:p w14:paraId="25C49106" w14:textId="77777777" w:rsidR="00084635" w:rsidRPr="00027FC6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FC6408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6D963A01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вправе в одностороннем порядке расторгнуть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в случаях нарушения Исполнителем обязательств,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указанных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 1.1 пункта 1, подпункте 4.1.1 пункта 4, пункте 5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Договора.</w:t>
      </w:r>
    </w:p>
    <w:p w14:paraId="373C33EC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Договор считается расторгнутым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Исполнителем письменного уведомления.</w:t>
      </w:r>
    </w:p>
    <w:p w14:paraId="1BA0B7FB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При расторжении настоящего Договора в одностороннем порядке Заказчик оплачивает Исполнителю фактически понесенные расходы, связанные с исполнением настоящего Договора.</w:t>
      </w:r>
    </w:p>
    <w:p w14:paraId="7FBEEA74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Исполнитель не несет ответственности за нарушение сроков оказания услуг, допущенное по вине Заказчика.</w:t>
      </w:r>
    </w:p>
    <w:p w14:paraId="5A354EEA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частью первой подпункта 5.3 пункта 5 настоящего Договора в случае неоказания (ненадлежащего оказания) Исполнителем услуг по соответствующему этапу стоимость оказанных услуг за этот этап уменьшается на стоимость неоказанных (ненадлежаще оказанных) услуг без уменьшения в настоящем Договоре их объема (количества).</w:t>
      </w:r>
    </w:p>
    <w:p w14:paraId="4A213AB4" w14:textId="77777777" w:rsidR="00084635" w:rsidRPr="00FB7BE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BE6">
        <w:rPr>
          <w:rFonts w:ascii="Times New Roman" w:eastAsia="Times New Roman" w:hAnsi="Times New Roman"/>
          <w:sz w:val="28"/>
          <w:szCs w:val="28"/>
          <w:lang w:eastAsia="ru-RU"/>
        </w:rPr>
        <w:t>За оказание Исполнителем услуг ненадлежащего качества Исполнитель платит Заказчику пеню в размере 0,1% от стоимости оказываемых услуг по соответствующему этапу за каждый день просрочки устранения замечаний, отраженных в двустороннем протоколе замечаний.</w:t>
      </w:r>
    </w:p>
    <w:p w14:paraId="77D5E11B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Уплата неустойки не освобождает Исполнителя от исполнения обязательств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Договору.</w:t>
      </w:r>
    </w:p>
    <w:p w14:paraId="6329C137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Все споры и разногласия, возникшие между Сторонами по настоящему Договору или в связи с ним, разрешаются путем переговоров между Сторонами. Не урегулированные непосредственно Сторонами споры разрешаются в экономическом суде г. Минска.</w:t>
      </w:r>
    </w:p>
    <w:p w14:paraId="53E65749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AF7279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. ФОРС-МАЖОР</w:t>
      </w:r>
    </w:p>
    <w:p w14:paraId="53C75576" w14:textId="77777777" w:rsidR="00084635" w:rsidRPr="00027FC6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2670FA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Ни одна из Сторон не несет ответственности перед другой Стороной за задержку или неисполнение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ненадлежащее исполнение обязательств по настоящему Договору, обусловленные обстоятельствами непреодолимой силы или иными обстоятельствами, возникшими после заключения Договора и находящимися вне контроля Сторон.</w:t>
      </w:r>
    </w:p>
    <w:p w14:paraId="5AC8E9E1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Сторона, для которой создалась невозможность исполнения своих обязательств, должна сообщить другой Стороне о наступлении и прекращении вышеуказанных обстоятельств в течение 5 (пяти) календарных дней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их наступления или прекращения.</w:t>
      </w:r>
    </w:p>
    <w:p w14:paraId="68C14C61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Неуведомление или несвоевременное уведомление лишает Сторону права ссылаться на вышеуказанные обстоятельства как на основание, освобождающее от ответственности за </w:t>
      </w:r>
      <w:r w:rsidRPr="0042509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задержку </w:t>
      </w:r>
      <w:r w:rsidRPr="004250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неисполнение, или ненадлежащее 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обязательств по настоящему Договору.</w:t>
      </w:r>
    </w:p>
    <w:p w14:paraId="5A9C17CD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A0943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. ПРОЧИЕ УСЛОВИЯ</w:t>
      </w:r>
    </w:p>
    <w:p w14:paraId="00521780" w14:textId="77777777" w:rsidR="00084635" w:rsidRPr="00027FC6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5C39E7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Любые изменения и дополнения к настоящему Договору имеют силу, если они совершены в письменной форме и подписаны уполномоченными на то лицами. </w:t>
      </w:r>
    </w:p>
    <w:p w14:paraId="352639CC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изменения наименования, местонахождения, банковских реквизитов, Сторона, у которой произошли изменения, обязана в течение 3 (трех) рабочих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даты принятия соответствующ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изменений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 уведомить другую Сторону.</w:t>
      </w:r>
    </w:p>
    <w:p w14:paraId="16841809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ACB56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. СРОК ДЕЙСТВИЯ ДОГОВОРА</w:t>
      </w:r>
    </w:p>
    <w:p w14:paraId="217799AE" w14:textId="77777777" w:rsidR="00084635" w:rsidRPr="00027FC6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4F7039" w14:textId="3A561B70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Настоящий Договор вступает в силу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момента подписания его обеими Сторонами и действует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до полного исполнения </w:t>
      </w:r>
      <w:r w:rsidR="00C87720">
        <w:rPr>
          <w:rFonts w:ascii="Times New Roman" w:eastAsia="Times New Roman" w:hAnsi="Times New Roman"/>
          <w:sz w:val="28"/>
          <w:szCs w:val="28"/>
          <w:lang w:eastAsia="ru-RU"/>
        </w:rPr>
        <w:t>взятых сторонами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обязательств. </w:t>
      </w:r>
    </w:p>
    <w:p w14:paraId="7690DD2C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Договор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досрочно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расторгнут по соглашению Сторон либо 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в одностороннем порядке в случае, указ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анном в части второй подпункта 7.1 пункта 7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Договора.</w:t>
      </w:r>
    </w:p>
    <w:p w14:paraId="2E81D01B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Настоящий Договор составлен на русском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экземплярах, имеющих одинаковую юридическую силу – по одному экземпляру для каждой из Сторон.</w:t>
      </w:r>
    </w:p>
    <w:p w14:paraId="45195DAC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ab/>
        <w:t>К настоящему Договору прилагаются и являются его неотъемлемой частью:</w:t>
      </w:r>
    </w:p>
    <w:p w14:paraId="792B5C5C" w14:textId="77777777" w:rsidR="00084635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задание</w:t>
      </w:r>
      <w:r w:rsidRPr="00027FC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1);</w:t>
      </w:r>
    </w:p>
    <w:p w14:paraId="0F831D33" w14:textId="77777777" w:rsidR="00084635" w:rsidRPr="00027FC6" w:rsidRDefault="00084635" w:rsidP="000846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Календарный план (приложение 2);</w:t>
      </w:r>
    </w:p>
    <w:p w14:paraId="1728CF04" w14:textId="77777777" w:rsidR="00084635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9A8F84" w14:textId="77777777" w:rsidR="00084635" w:rsidRPr="00027FC6" w:rsidRDefault="00084635" w:rsidP="000846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. МЕСТОНАХОЖДЕНИЕ И БАНКОВСКИЕ РЕКВИЗИТЫ СТОРОН</w:t>
      </w:r>
    </w:p>
    <w:tbl>
      <w:tblPr>
        <w:tblW w:w="1048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5244"/>
      </w:tblGrid>
      <w:tr w:rsidR="00084635" w:rsidRPr="00943C97" w14:paraId="2E3188E2" w14:textId="77777777" w:rsidTr="00D8349F">
        <w:tc>
          <w:tcPr>
            <w:tcW w:w="5245" w:type="dxa"/>
          </w:tcPr>
          <w:p w14:paraId="2B80843C" w14:textId="77777777" w:rsidR="00084635" w:rsidRPr="000A3A92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C5DBDFF" w14:textId="77777777" w:rsidR="00084635" w:rsidRPr="000A3A92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3A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244" w:type="dxa"/>
          </w:tcPr>
          <w:p w14:paraId="334ED56D" w14:textId="77777777" w:rsidR="00084635" w:rsidRPr="000A3A92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25E7EC0" w14:textId="77777777" w:rsidR="00084635" w:rsidRPr="000A3A92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3A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84635" w:rsidRPr="00943C97" w14:paraId="2C5C3517" w14:textId="77777777" w:rsidTr="00D8349F">
        <w:tc>
          <w:tcPr>
            <w:tcW w:w="5245" w:type="dxa"/>
          </w:tcPr>
          <w:p w14:paraId="709DB28D" w14:textId="186E9702" w:rsidR="00084635" w:rsidRPr="00027FC6" w:rsidRDefault="00084635" w:rsidP="00D8349F">
            <w:pPr>
              <w:tabs>
                <w:tab w:val="left" w:pos="720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14:paraId="6CD7C2E1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84635" w:rsidRPr="00943C97" w14:paraId="214C152C" w14:textId="77777777" w:rsidTr="00D8349F">
        <w:tc>
          <w:tcPr>
            <w:tcW w:w="5245" w:type="dxa"/>
          </w:tcPr>
          <w:p w14:paraId="5800B127" w14:textId="18C18DC0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D98FE8F" w14:textId="5467AEDA" w:rsidR="00084635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8ABD290" w14:textId="62B9B155" w:rsidR="00AD145D" w:rsidRDefault="00AD145D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8D4ED9D" w14:textId="6BAC4A71" w:rsidR="00AD145D" w:rsidRDefault="00AD145D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B0C9E9" w14:textId="583EC908" w:rsidR="00AD145D" w:rsidRDefault="00AD145D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BB32C7E" w14:textId="77777777" w:rsidR="00AD145D" w:rsidRPr="00027FC6" w:rsidRDefault="00AD145D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16A822C" w14:textId="77777777" w:rsidR="00084635" w:rsidRPr="000A3A92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3A9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От Заказчика </w:t>
            </w:r>
          </w:p>
        </w:tc>
        <w:tc>
          <w:tcPr>
            <w:tcW w:w="5244" w:type="dxa"/>
          </w:tcPr>
          <w:p w14:paraId="4E10C41A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3FE56B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51411E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23BF07F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85EE63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D1712EC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3DC21A" w14:textId="77777777" w:rsidR="00084635" w:rsidRPr="000A3A92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A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 Исполнителя</w:t>
            </w:r>
          </w:p>
        </w:tc>
      </w:tr>
      <w:tr w:rsidR="00084635" w:rsidRPr="00943C97" w14:paraId="64BC1710" w14:textId="77777777" w:rsidTr="00D8349F">
        <w:tc>
          <w:tcPr>
            <w:tcW w:w="5245" w:type="dxa"/>
          </w:tcPr>
          <w:p w14:paraId="7ED4F586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7F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_____________  </w:t>
            </w:r>
          </w:p>
          <w:p w14:paraId="4ADC0CE4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7F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</w:p>
          <w:p w14:paraId="76E7605D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«___» ___________ 2021</w:t>
            </w:r>
            <w:r w:rsidRPr="00027F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14:paraId="2568D250" w14:textId="559C6541" w:rsidR="00084635" w:rsidRPr="00027FC6" w:rsidRDefault="00084635" w:rsidP="00AD145D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14:paraId="41590AB9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27F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_________________                                  </w:t>
            </w:r>
          </w:p>
          <w:p w14:paraId="0FFD35E0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0087D9D" w14:textId="1F23CD6C" w:rsidR="00084635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«___» __________ 2021</w:t>
            </w:r>
            <w:r w:rsidRPr="00027F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14:paraId="3B8C7C74" w14:textId="77777777" w:rsidR="00AD145D" w:rsidRPr="00027FC6" w:rsidRDefault="00AD145D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0C79C17" w14:textId="77777777" w:rsidR="00084635" w:rsidRPr="00027FC6" w:rsidRDefault="00084635" w:rsidP="00D8349F">
            <w:pPr>
              <w:tabs>
                <w:tab w:val="left" w:pos="7088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E223C01" w14:textId="77777777" w:rsidR="00084635" w:rsidRPr="00027FC6" w:rsidRDefault="00084635" w:rsidP="00084635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p w14:paraId="1264D7AB" w14:textId="77777777" w:rsidR="00084635" w:rsidRPr="00027FC6" w:rsidRDefault="00084635" w:rsidP="00084635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к до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говору №      от «__»_______2021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14:paraId="41B284C7" w14:textId="6BE544A1" w:rsidR="00084635" w:rsidRDefault="00084635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86C268" w14:textId="2DDCFB9B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AD2B66" w14:textId="3B66A379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9A345E" w14:textId="15D7EB11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61BAD4" w14:textId="1B490DB7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9FEFE2" w14:textId="7EC29919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858C9" w14:textId="45F2BE82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835081" w14:textId="24B41F16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1947A4" w14:textId="3DDE1E58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3EDF8D" w14:textId="4012E5EF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0BE721" w14:textId="53AEA6A4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3BD09F" w14:textId="07BF44F3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C4C204" w14:textId="4A5405F1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74DD5F" w14:textId="625D51C9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1788C7" w14:textId="6EE6FE53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B7B3A9" w14:textId="58741776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B4E520" w14:textId="4EC705F8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3CD2FC" w14:textId="6C76E9DB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F66E5F" w14:textId="10F4F713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B74F19" w14:textId="33623897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21CFC5" w14:textId="5E2CAD61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0442E5" w14:textId="0587312C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7620B4" w14:textId="04D16A51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E85F7E" w14:textId="1DA45C36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724BC6" w14:textId="4CD1C1B2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00B08B" w14:textId="03818709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262323" w14:textId="211EB867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951438" w14:textId="1C358927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DB6AB8" w14:textId="1899EE9C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63A160" w14:textId="5D32BD62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984CD0" w14:textId="33C7BD33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B22E43" w14:textId="1EA586ED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35E99E" w14:textId="62504317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2AAA63" w14:textId="4BD77A6C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804EA3" w14:textId="69558F0A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5D6BF2" w14:textId="2502D950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57A6F4" w14:textId="32ACD720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5C376" w14:textId="5CE861BA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FA10EF" w14:textId="69687E08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B7F79C" w14:textId="74A2FB6D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948A0C" w14:textId="7C80B52A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B2FF0C" w14:textId="1DEF53B1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6A692C" w14:textId="6A51757A" w:rsidR="00AD145D" w:rsidRDefault="00AD145D" w:rsidP="000846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BAAEFD" w14:textId="77777777" w:rsidR="00AD145D" w:rsidRDefault="00AD145D" w:rsidP="0008463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25C7A4" w14:textId="178F4E47" w:rsidR="00084635" w:rsidRPr="00D82F88" w:rsidRDefault="00084635" w:rsidP="0008463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F88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2</w:t>
      </w:r>
    </w:p>
    <w:p w14:paraId="2968A8AF" w14:textId="77777777" w:rsidR="00084635" w:rsidRPr="00027FC6" w:rsidRDefault="00084635" w:rsidP="00084635">
      <w:pPr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к до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говору №      от «__»_______2021</w:t>
      </w:r>
      <w:r w:rsidRPr="00027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14:paraId="2F1C0DB4" w14:textId="77777777" w:rsidR="00084635" w:rsidRPr="00D82F88" w:rsidRDefault="00084635" w:rsidP="000846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467AD8" w14:textId="77777777" w:rsidR="00084635" w:rsidRPr="00D82F88" w:rsidRDefault="00084635" w:rsidP="0008463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F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КАЛЕНДАРНЫЙ ПЛАН </w:t>
      </w:r>
      <w:r w:rsidRPr="00D82F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14:paraId="44E3A31C" w14:textId="77777777" w:rsidR="00084635" w:rsidRPr="00D82F88" w:rsidRDefault="00084635" w:rsidP="0008463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2F88">
        <w:rPr>
          <w:rFonts w:ascii="Times New Roman" w:eastAsia="Times New Roman" w:hAnsi="Times New Roman"/>
          <w:bCs/>
          <w:sz w:val="24"/>
          <w:szCs w:val="24"/>
          <w:lang w:eastAsia="ru-RU"/>
        </w:rPr>
        <w:t>по договору № ________</w:t>
      </w:r>
    </w:p>
    <w:p w14:paraId="6BF53F90" w14:textId="77777777" w:rsidR="00084635" w:rsidRPr="00D82F88" w:rsidRDefault="00084635" w:rsidP="00084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2" w:type="dxa"/>
        <w:tblInd w:w="-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1276"/>
        <w:gridCol w:w="1134"/>
        <w:gridCol w:w="1275"/>
        <w:gridCol w:w="1286"/>
      </w:tblGrid>
      <w:tr w:rsidR="00084635" w:rsidRPr="00D82F88" w14:paraId="140D7C70" w14:textId="77777777" w:rsidTr="00D8349F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461B6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 этапа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55A42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этапов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услуг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7955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F862C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Цена этапа,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бел. рубль</w:t>
            </w:r>
            <w:r w:rsidRPr="00D82F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2D16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Отчетность о полученных результатах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</w:tr>
      <w:tr w:rsidR="00084635" w:rsidRPr="00D82F88" w14:paraId="4EB9B257" w14:textId="77777777" w:rsidTr="00D8349F">
        <w:trPr>
          <w:trHeight w:val="24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B8730" w14:textId="77777777" w:rsidR="00084635" w:rsidRPr="00D82F88" w:rsidRDefault="00084635" w:rsidP="00D8349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269D" w14:textId="77777777" w:rsidR="00084635" w:rsidRPr="00D82F88" w:rsidRDefault="00084635" w:rsidP="00D8349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1745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A1C9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C6F31" w14:textId="77777777" w:rsidR="00084635" w:rsidRPr="00D82F88" w:rsidRDefault="00084635" w:rsidP="00D8349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761A" w14:textId="77777777" w:rsidR="00084635" w:rsidRPr="00D82F88" w:rsidRDefault="00084635" w:rsidP="00D8349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6FA0F76D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86DA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2B79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5F02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27CFD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A9CC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DBEE" w14:textId="77777777" w:rsidR="00084635" w:rsidRPr="00D82F88" w:rsidRDefault="00084635" w:rsidP="00D8349F">
            <w:pPr>
              <w:spacing w:after="0" w:line="240" w:lineRule="auto"/>
              <w:ind w:right="-142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84635" w:rsidRPr="00D82F88" w14:paraId="30A0C438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F2C2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AE28" w14:textId="77777777" w:rsidR="00084635" w:rsidRPr="00D82F88" w:rsidRDefault="00084635" w:rsidP="00D8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F86B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CEA14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CC67F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F00C" w14:textId="77777777" w:rsidR="00084635" w:rsidRPr="00D82F88" w:rsidRDefault="00084635" w:rsidP="00D8349F">
            <w:pPr>
              <w:spacing w:after="0" w:line="240" w:lineRule="auto"/>
              <w:ind w:right="-142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5F0F1EC9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533D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1C29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711EF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7CAC6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FCAD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3E4F" w14:textId="77777777" w:rsidR="00084635" w:rsidRPr="00D82F88" w:rsidRDefault="00084635" w:rsidP="00D8349F">
            <w:pPr>
              <w:spacing w:after="0" w:line="240" w:lineRule="auto"/>
              <w:ind w:right="-142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449B1C1A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CE6CD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21E4" w14:textId="77777777" w:rsidR="00084635" w:rsidRPr="00D82F88" w:rsidRDefault="00084635" w:rsidP="00D8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CC04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AB64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F16B" w14:textId="77777777" w:rsidR="00084635" w:rsidRPr="00D82F88" w:rsidRDefault="00084635" w:rsidP="00D834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8AC3" w14:textId="77777777" w:rsidR="00084635" w:rsidRPr="00D82F88" w:rsidRDefault="00084635" w:rsidP="00D8349F">
            <w:pPr>
              <w:spacing w:after="0" w:line="240" w:lineRule="auto"/>
              <w:ind w:right="-142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68D7A2E6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F34E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B35B" w14:textId="77777777" w:rsidR="00084635" w:rsidRPr="00D82F88" w:rsidRDefault="00084635" w:rsidP="00D8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0707E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61B9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9C8C8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5A93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4635" w:rsidRPr="00D82F88" w14:paraId="4EDB906B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482B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61B3" w14:textId="77777777" w:rsidR="00084635" w:rsidRPr="00D82F88" w:rsidRDefault="00084635" w:rsidP="00D8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0630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14A70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16CDA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A994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4B4D8C85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4A3D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D92F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9D71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C8D4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D1926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A01F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01D892FB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9A30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C1568" w14:textId="77777777" w:rsidR="00084635" w:rsidRPr="00D82F88" w:rsidRDefault="00084635" w:rsidP="00D8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F4E6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8E549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F12C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DBAF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161C362C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68D2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1EA0" w14:textId="77777777" w:rsidR="00084635" w:rsidRPr="00D82F88" w:rsidRDefault="00084635" w:rsidP="00D8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0C4E7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B785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34ED7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931B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46D175FC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F4C6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3203" w14:textId="77777777" w:rsidR="00084635" w:rsidRPr="00D82F88" w:rsidRDefault="00084635" w:rsidP="00D8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06E02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4986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6AD5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15FE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5DEAE4D6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80DAD" w14:textId="77777777" w:rsidR="00084635" w:rsidRPr="00D82F88" w:rsidRDefault="00084635" w:rsidP="00D8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8A7B" w14:textId="77777777" w:rsidR="00084635" w:rsidRPr="00D82F88" w:rsidRDefault="00084635" w:rsidP="00D8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A4210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2E31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9C120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D2BA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78C94377" w14:textId="77777777" w:rsidTr="00D8349F">
        <w:trPr>
          <w:trHeight w:val="2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9D996" w14:textId="77777777" w:rsidR="00084635" w:rsidRPr="00D82F88" w:rsidRDefault="00084635" w:rsidP="00D834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FBEC" w14:textId="77777777" w:rsidR="00084635" w:rsidRPr="00D82F88" w:rsidRDefault="00084635" w:rsidP="00D83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81EC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17DF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9761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6E7C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4635" w:rsidRPr="00D82F88" w14:paraId="0DFFCA9A" w14:textId="77777777" w:rsidTr="00D8349F">
        <w:trPr>
          <w:trHeight w:val="240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E23D1" w14:textId="77777777" w:rsidR="00084635" w:rsidRPr="00D82F88" w:rsidRDefault="00084635" w:rsidP="00D8349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</w:pPr>
            <w:r w:rsidRPr="00D82F88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Итого</w:t>
            </w:r>
            <w:r w:rsidRPr="00D82F88">
              <w:rPr>
                <w:rFonts w:ascii="Times New Roman" w:eastAsia="Times New Roman" w:hAnsi="Times New Roman"/>
                <w:b/>
                <w:sz w:val="30"/>
                <w:szCs w:val="30"/>
                <w:lang w:val="en-US"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0DEDE" w14:textId="77777777" w:rsidR="00084635" w:rsidRPr="00D82F88" w:rsidRDefault="00084635" w:rsidP="00D834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D19A" w14:textId="77777777" w:rsidR="00084635" w:rsidRPr="00D82F88" w:rsidRDefault="00084635" w:rsidP="00D8349F">
            <w:pPr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90C3EA1" w14:textId="77777777" w:rsidR="00084635" w:rsidRPr="00D82F88" w:rsidRDefault="00084635" w:rsidP="00084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F8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5CB614E" w14:textId="77777777" w:rsidR="00084635" w:rsidRPr="00D82F88" w:rsidRDefault="00084635" w:rsidP="00084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0DDBA" w14:textId="77777777" w:rsidR="00084635" w:rsidRPr="00D82F88" w:rsidRDefault="00084635" w:rsidP="00084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71417" w14:textId="77777777" w:rsidR="00084635" w:rsidRPr="00D82F88" w:rsidRDefault="00084635" w:rsidP="000846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AA95E" w14:textId="77777777" w:rsidR="00084635" w:rsidRPr="00D82F88" w:rsidRDefault="00084635" w:rsidP="0008463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82F88">
        <w:rPr>
          <w:rFonts w:ascii="Times New Roman" w:eastAsia="Times New Roman" w:hAnsi="Times New Roman"/>
          <w:sz w:val="30"/>
          <w:szCs w:val="30"/>
          <w:lang w:eastAsia="ru-RU"/>
        </w:rPr>
        <w:t>Заказчик                                                      Исполнитель</w:t>
      </w:r>
    </w:p>
    <w:p w14:paraId="68807475" w14:textId="77777777" w:rsidR="00084635" w:rsidRPr="00D82F88" w:rsidRDefault="00084635" w:rsidP="0008463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55095F3" w14:textId="77777777" w:rsidR="00084635" w:rsidRDefault="00084635" w:rsidP="00084635"/>
    <w:p w14:paraId="1DFB594F" w14:textId="77777777" w:rsidR="00327A1B" w:rsidRDefault="00327A1B"/>
    <w:sectPr w:rsidR="00327A1B" w:rsidSect="00FA28A6">
      <w:headerReference w:type="even" r:id="rId7"/>
      <w:pgSz w:w="11906" w:h="16838" w:code="9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69D1" w14:textId="77777777" w:rsidR="00000000" w:rsidRDefault="00883802">
      <w:pPr>
        <w:spacing w:after="0" w:line="240" w:lineRule="auto"/>
      </w:pPr>
      <w:r>
        <w:separator/>
      </w:r>
    </w:p>
  </w:endnote>
  <w:endnote w:type="continuationSeparator" w:id="0">
    <w:p w14:paraId="663A03B9" w14:textId="77777777" w:rsidR="00000000" w:rsidRDefault="0088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DA57B" w14:textId="77777777" w:rsidR="00000000" w:rsidRDefault="00883802">
      <w:pPr>
        <w:spacing w:after="0" w:line="240" w:lineRule="auto"/>
      </w:pPr>
      <w:r>
        <w:separator/>
      </w:r>
    </w:p>
  </w:footnote>
  <w:footnote w:type="continuationSeparator" w:id="0">
    <w:p w14:paraId="2BDA0A77" w14:textId="77777777" w:rsidR="00000000" w:rsidRDefault="0088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7334" w14:textId="77777777" w:rsidR="00437A6E" w:rsidRDefault="00AD145D" w:rsidP="00BD2E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716943" w14:textId="77777777" w:rsidR="00437A6E" w:rsidRDefault="00883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47"/>
    <w:rsid w:val="00084635"/>
    <w:rsid w:val="00327A1B"/>
    <w:rsid w:val="00883802"/>
    <w:rsid w:val="009D1B47"/>
    <w:rsid w:val="00AD145D"/>
    <w:rsid w:val="00C44967"/>
    <w:rsid w:val="00C87720"/>
    <w:rsid w:val="00D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1790"/>
  <w15:chartTrackingRefBased/>
  <w15:docId w15:val="{DD98CFE5-0757-423F-A625-B1A055EB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635"/>
    <w:rPr>
      <w:rFonts w:ascii="Calibri" w:eastAsia="Calibri" w:hAnsi="Calibri" w:cs="Times New Roman"/>
    </w:rPr>
  </w:style>
  <w:style w:type="character" w:styleId="a5">
    <w:name w:val="page number"/>
    <w:basedOn w:val="a0"/>
    <w:rsid w:val="0008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F4C5-2288-42D8-A615-50EB3479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2094</Words>
  <Characters>11936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Мазура</dc:creator>
  <cp:keywords/>
  <dc:description/>
  <cp:lastModifiedBy>Виктория В. Бабушкина</cp:lastModifiedBy>
  <cp:revision>2</cp:revision>
  <dcterms:created xsi:type="dcterms:W3CDTF">2021-11-15T11:56:00Z</dcterms:created>
  <dcterms:modified xsi:type="dcterms:W3CDTF">2021-11-15T11:56:00Z</dcterms:modified>
</cp:coreProperties>
</file>