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поставки №____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6F" w:rsidRPr="00052C20" w:rsidRDefault="004B3D6F" w:rsidP="004B3D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 ___ ” __________  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</w:t>
      </w: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г. Гродно</w:t>
      </w:r>
    </w:p>
    <w:p w:rsidR="004B3D6F" w:rsidRPr="00052C20" w:rsidRDefault="004B3D6F" w:rsidP="004B3D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____________________________________________________, действующего на основании _________________________________, именуемое в дальнейшем Поставщик, с одной стороны и Гродненское торгово-производственное республиканское унитарное предприятие «Фармация» в лице генерального директора Литоша Сергея Владимировича, действующий на основании Устава, именуемое в дальнейшем Покупатель, с другой стороны заключили настоящий договор о нижеследующем: 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по результатам электронного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 и (или) иной процедуры государственной закупки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Покупателю лекарственное средство ____________________________________________________ в количестве __________________________, в дальнейшем именуемые «Товар», а Покупатель обязуется принять и оплатить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Товар приобретается Покупателем с целью оптовой и (или) розничной торговли.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2.Цена Товара и общая стоимость договора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Цены на товар установлены по результатам электронного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 и (или) иной процедуры государственной закупки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зафиксированы в Приложениях к настоящему договору.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товара составляет _____________________________и указывается также в Приложениях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изменению не подлежит, за исключением случаев поставки товара, со сроком годности менее предусмотренных договором.</w:t>
      </w:r>
    </w:p>
    <w:p w:rsidR="004B3D6F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составляет ________________________________________.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052C20">
        <w:rPr>
          <w:rFonts w:ascii="Times New Roman" w:hAnsi="Times New Roman" w:cs="Times New Roman"/>
          <w:sz w:val="24"/>
          <w:szCs w:val="24"/>
          <w:lang w:eastAsia="zh-CN"/>
        </w:rPr>
        <w:t>Скидки предоставляются</w:t>
      </w:r>
      <w:r w:rsidRPr="00052C20">
        <w:rPr>
          <w:rFonts w:ascii="Times New Roman" w:hAnsi="Times New Roman" w:cs="Times New Roman"/>
          <w:spacing w:val="-2"/>
          <w:sz w:val="24"/>
          <w:szCs w:val="24"/>
          <w:lang w:eastAsia="zh-CN"/>
        </w:rPr>
        <w:t xml:space="preserve"> Покупателю, если они предложены в соответствии с аукционным предложением Поставщика в порядке и на условиях, оговоренных в Приложении (спецификации) или дополнительном соглашении к настоящему </w:t>
      </w:r>
      <w:r>
        <w:rPr>
          <w:rFonts w:ascii="Times New Roman" w:hAnsi="Times New Roman" w:cs="Times New Roman"/>
          <w:spacing w:val="-2"/>
          <w:sz w:val="24"/>
          <w:szCs w:val="24"/>
          <w:lang w:eastAsia="zh-CN"/>
        </w:rPr>
        <w:t>договору</w:t>
      </w:r>
      <w:r w:rsidRPr="00052C20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3.Условия поставки и оплаты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 результатам электронного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 и (или) иной процедуры государственной закупки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направляет Поставщику заявку на каждую партию товара. В течение 20 дней с даты получения заявки Поставщик обязан оформить Приложение (спецификацию) к договору и направить ее Покупателю.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партией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склад Покупателя, силами и за счет Поставщика. Поставка осуществляется на склад Покупателя по адресу: Республика Беларусь, г. Гродно, ул. Дзержинского, 88; факс 80152 45-10-20, тел.80152 77-12-83.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Сроки поставки –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даты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разрешения Министерства здравоохранения Республики Беларусь на ввоз незарегистрированное лекарственное средство и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Приложения к договору. Датой поставки товара является дата поставки товара на склад Покупателя.  </w:t>
      </w:r>
    </w:p>
    <w:p w:rsidR="004B3D6F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Условия оплаты -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даты приемки товара Покупателем по количеству и качеству. Оплата товара производится путем безналичного расчета банковским переводом на счет, указанный Поставщиком. </w:t>
      </w:r>
    </w:p>
    <w:p w:rsidR="004B3D6F" w:rsidRPr="00165EA5" w:rsidRDefault="004B3D6F" w:rsidP="004B3D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непосредственно с товаром необходимых надлежаще оформленных товаросопроводительных документов, документов по качеству, поставки товара, не соответствующего условиям настоящего договора, исчисление срока для оплаты начинается с даты получения недостающих документов Покупателем, устранения недостатков товара.</w:t>
      </w:r>
    </w:p>
    <w:p w:rsidR="004B3D6F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ходе исполнения договора допускается изменение объема (количества) закупаемого товара, но не более 10%.</w:t>
      </w:r>
    </w:p>
    <w:p w:rsidR="004B3D6F" w:rsidRPr="00165EA5" w:rsidRDefault="004B3D6F" w:rsidP="004B3D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Покупатель не несет ответственности за невыборку товара заказчиками (учреждениями здравоохранения МЗ РБ и других ведомств).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4.Качество</w:t>
      </w:r>
    </w:p>
    <w:p w:rsidR="004B3D6F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Качество поставляемого Товара должно соответствовать нормативно-технической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подтверждаться сертификатом качества завода-изготовителя.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Остаточный срок годности товара на момент поставки должен быть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0% от установленного Покупателем могут быть рассмотрены предложения по поставке товара со сроком годности менее указанного в предложении Поставщика со снижением цены или предоставлением скидки.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Если поставленный товар окажется некачественным или не соответствующим иным условиям договора, Поставщик обязан за свой счет заменить такой товар новым в течение 30 дней с даты его уведомления Покупателем о недостатках поставленного Товара.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Некачественный товар или товар, не соответствующий иным условиям договора, возвращается Поставщику за его счет и по его требованию, которое должно последовать не позднее 30 (тридцати) дней с момента замены указанного товара. Поставщик несет все транспортные и иные расходы, связанные с заменой или возвратом некачественного товара или товара, не соответствующего иным условиям договора.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Если Поставщик не заменит некачественный товар или товар, не соответствующий условиям договора, новым в течение 30 дней с даты его уведомления, Покупатель вправе отказаться от поставки такого товара. В этом случае Покупатель возвращает такой товар, а Поставщик обязан возвратить Покупателю стоимость оплаченного некачественного товара или товара, не соответствующего условиям договора, в течение 5 дней с даты уведомления, а также транспортные, таможенные и иные расходы.</w:t>
      </w:r>
    </w:p>
    <w:p w:rsidR="004B3D6F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несет ответственность за качество и безопасность поставляемого товара.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Поставщик</w:t>
      </w:r>
      <w:r w:rsidRPr="00615C1B">
        <w:rPr>
          <w:rFonts w:ascii="Times New Roman" w:eastAsia="Times New Roman" w:hAnsi="Times New Roman" w:cs="Times New Roman"/>
          <w:sz w:val="24"/>
          <w:szCs w:val="24"/>
        </w:rPr>
        <w:t xml:space="preserve"> берет на себя обязательство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15C1B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15C1B">
        <w:rPr>
          <w:rFonts w:ascii="Times New Roman" w:eastAsia="Times New Roman" w:hAnsi="Times New Roman" w:cs="Times New Roman"/>
          <w:sz w:val="24"/>
          <w:szCs w:val="24"/>
        </w:rPr>
        <w:t xml:space="preserve"> проверки качества поставленных товаров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 свой счет</w:t>
      </w:r>
      <w:r w:rsidRPr="00615C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Упаковка и маркировка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отгрузить Товар в упаковке, которая должна предохранять Товар от всякого рода повреждений и коррозий при его транспортировке, а также длительном хранении в складском помещении.</w:t>
      </w:r>
    </w:p>
    <w:p w:rsidR="004B3D6F" w:rsidRPr="00052C20" w:rsidRDefault="004B3D6F" w:rsidP="004B3D6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товара должна соответствовать нормативной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согласованной в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инистерстве здравоохранения Республики Беларусь при получении разрешения на ввоз незарегистрированного лекарственного средства.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индивидуальная упаковка товара должна содержать следующую информацию на русском языке: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название завода-изготовителя и его торговый знак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международное непатентованное наименование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способ применения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серия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условия хранения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срок годности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D6F" w:rsidRPr="00052C20" w:rsidRDefault="004B3D6F" w:rsidP="004B3D6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индивидуальная упаковка товара должна сопровождаться инструкцией по применению на русском языке. Инструкция по применению лекарственного средства должна соответствовать инструкции, согласованной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инистерстве здравоохранения Республики Беларусь</w:t>
      </w:r>
      <w:r w:rsidRPr="00E1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разрешения на ввоз незарегистрированного лекарственного средства.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грузовое место должно иметь соответствующую международным стандартам предупредительную маркировку.</w:t>
      </w:r>
    </w:p>
    <w:p w:rsidR="004B3D6F" w:rsidRPr="00052C20" w:rsidRDefault="004B3D6F" w:rsidP="004B3D6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Дизайн упаковки должен соответствовать дизайну, согласованно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инистерстве здравоохранения Республики Беларусь</w:t>
      </w:r>
      <w:r w:rsidRPr="00E1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разрешения на ввоз незарегистрированного лекарственного средства.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противном случае товар должен быть заменен в течение 30 дней с даты уведомления Поставщика и возвращен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его счет</w:t>
      </w:r>
      <w:r w:rsidRPr="0005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6.Сопроводительные документы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0"/>
          <w:lang w:eastAsia="ru-RU"/>
        </w:rPr>
        <w:t>6.1. Товар передается Покупателю по товарно-транспортной накладной с приложением:</w:t>
      </w:r>
    </w:p>
    <w:p w:rsidR="004B3D6F" w:rsidRPr="00052C20" w:rsidRDefault="004B3D6F" w:rsidP="004B3D6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0"/>
          <w:lang w:eastAsia="ru-RU"/>
        </w:rPr>
        <w:t>упаковочного листа;</w:t>
      </w:r>
    </w:p>
    <w:p w:rsidR="004B3D6F" w:rsidRPr="00052C20" w:rsidRDefault="004B3D6F" w:rsidP="004B3D6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копии сертификата качества (или паспорта ОКК завода изготовителя) и копия протокола испытания качества лекарственного средства, оформленного испытательной лабораторией Республики Беларусь.</w:t>
      </w:r>
    </w:p>
    <w:p w:rsidR="004B3D6F" w:rsidRPr="00052C20" w:rsidRDefault="004B3D6F" w:rsidP="004B3D6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если проверка качества серии (партии) или части серии (партии) товара не проведена Поставщик предоставляет:</w:t>
      </w:r>
    </w:p>
    <w:p w:rsidR="004B3D6F" w:rsidRPr="00052C20" w:rsidRDefault="004B3D6F" w:rsidP="004B3D6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заявление; </w:t>
      </w:r>
    </w:p>
    <w:p w:rsidR="004B3D6F" w:rsidRPr="00052C20" w:rsidRDefault="004B3D6F" w:rsidP="004B3D6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акт отбора образцов в двух экземплярах с указанием: «О проведении обязательного посерийного контроля»; </w:t>
      </w:r>
    </w:p>
    <w:p w:rsidR="004B3D6F" w:rsidRPr="00052C20" w:rsidRDefault="004B3D6F" w:rsidP="004B3D6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образцы товара для проведения проверки их качества, отобранных до или при первой поставке серии (партии) или части серии (партии) товара либо извещение о передаче товара для контроля качества в другую испытательную лабораторию Республики Беларусь;</w:t>
      </w:r>
    </w:p>
    <w:p w:rsidR="004B3D6F" w:rsidRPr="00052C20" w:rsidRDefault="004B3D6F" w:rsidP="004B3D6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оригинал сертификата качества или паспорта ОКК завода изготовителя.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0"/>
          <w:lang w:eastAsia="ru-RU"/>
        </w:rPr>
        <w:t>6.2. Если Поставщик не является производителем товаров, то по запросу Покупателя он обязан вместе с товаром представить документы, подтверждающие законность ввоза товаров на таможенную территорию Республики Беларусь (таможенные, статистические декларации).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7.Сдача - приемка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на складе Покупателя осуществляется не позднее двадцати дней с момента доставки Товара на склад Покупателя. </w:t>
      </w:r>
    </w:p>
    <w:p w:rsidR="004B3D6F" w:rsidRPr="00052C20" w:rsidRDefault="004B3D6F" w:rsidP="004B3D6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по количеству товарных единиц производится Покупателем выборочно.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обнаружении несоответствия поставленного товара по количеству, качеству, комплектности Покупатель обязан приостановить дальнейшую приемку товара до прибытия представителя Поставщика.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Уведомление о вызове представителя Поставщика должно быть направлено ему по телефаксу в течение двадцати четырех часов с момента выявления некачественного товара или товара, не соответствующего условиям договора.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Поставщик обязан не позднее двадцати четырех часов известить Покупателя по телефаксу, будет ли направлен представитель. Не извещение Поставщиком Покупателя в указанные сроки считается отказом в прибытии представителя.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Представитель Поставщика обязан явиться не позднее, чем в двухдневный срок с момента получения уведомления о вызове представителя, не считая времени, необходимого для проезда.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неявке или отказе Поставщика в прибытии представителя Покупатель осуществляет приемку товара комиссией Покупателя или в присутствии независимого эксперта Торгово-промышленной палаты Республики Беларусь (по выбору Покупателя). Несоответствие поставленного товара по качеству (за исключением боя, брака) оформляется актом испытательной лаборатории. Все расходы, связанные с прибытием представителя и присутствием эксперта, относятся на счет Поставщика и подлежат возврату Покупателю в случае, если такие расходы были понесены им.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7.7.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несоответствия товара сроку годности, ассортименту, дозировке, маркировке и упаковке приемка товара осуществляется только комиссией Покупателя и оформляется актом, подписанным членами комиссии Покупателя.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Стороны освобождаются от ответственности за частичное или полное неисполнение обязательств по настоящему договору, если они явились непосредственным следствием обстоятельств непреодолимой силы, а именно: пожара, наводнения, землетрясения, войны,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забастовки, массовых волнений, экспортно-импортных ограничений органов власти и управления, либо любых иных обстоятельств, неподконтрольных сторонам. В этих случаях ни одна из сторон не будет иметь право требовать от другой стороны возмещения возможных убытков.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Сторона, для которой создалась невозможность исполнения обязательств по договору, обязана известить другую сторону немедленно (однако не позднее 30 дней с момента их наступления) в письменной форме о наступлении и приблизительной продолжительности действия последствий обстоятельств, указанных в пункте 8.1. настоящего договора.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8.3 Доказательствами наличия вышеуказанных обстоятельств и их продолжительности будут служить свидетельства соответствующих Торговых палат (страны-производителя товара или той страны, в которой зарегистрирована одна из сторон договора) либо иных компетентных органов.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Если обстоятельства будут длиться более трех месяцев, каждая из сторон вправе расторгнуть настоящий договор в одностороннем порядке без обязательств по возмещению возможных убытков, возникших при обстоятельствах непреодолимой силы.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9.Рекламации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имеет право предъявить рекламации (претензии) Поставщику по выявленному некачественному товару или товару, не соответствующему иным условиям договора в течение шести месяцев со дня приемки Товара на складе Покупателя.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9.2.В отношении скрытых недостатков товара Покупатель имеет право предъявить рекламации (претензии) Поставщику в течение срока годности.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9.3.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рассмотреть любую рекламацию (претензию) и дать ответ в течение пяти дней с даты ее получения.</w:t>
      </w:r>
    </w:p>
    <w:p w:rsidR="004B3D6F" w:rsidRPr="00052C20" w:rsidRDefault="004B3D6F" w:rsidP="004B3D6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истечении указанного срока не последует ответа, указанная рекламация (претензия) будет считаться признанной Поставщиком. </w:t>
      </w:r>
    </w:p>
    <w:p w:rsidR="004B3D6F" w:rsidRPr="00052C20" w:rsidRDefault="004B3D6F" w:rsidP="004B3D6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 согласии Поставщика имеет право уменьшить платеж по договору на сумму заявленной рекламации (претензии) независимо от того, по какому Приложению заявлена претензия.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10.Ответственность сторон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За просрочку поставки товара на условиях отсрочки платежа согласно настоящему договору Поставщик уплачивает Покупателю пеню в размере 0,5 % от суммы непоставленного в срок товара за каждый день просрочки, но не более стоимости непоставленного товара.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При поставке некачественного товара, не соответствующего дозировке и ассортименту товара, указанным в Приложении к договору, не соответствующего требованиям маркировки и упаковки согласно п.5.1. и п.5.2. настоящего договора, Поставщик уплачивает Покупателю штраф в размере 2% от суммы поставки товара, не соответствующего требованиям по качеству, или дозировке и ассортименту, или упаковке и маркировке соответственно. Санкция применяется при наличии хотя бы одного из перечисленных нарушений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товара, не соответствующего сроку годности согласно п.4.2. настоящего договора, или сроку, указанному в конкурсном предложении, без согласования вопроса снижения цены или предоставления скидки, а также при поставке незарегистрированного в РБ товара, Поставщик уплачивает Покупателю штраф в размере 2% от суммы поставки товара, не соответствующего сроку годности или от суммы незарегистрированного товара. Санкция применяется при наличии хотя бы одного из перечисленных нарушений.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случае поставки товара без соответствующих документов или товара, не соответствующего приложению, Покупатель уведомляет об этом Поставщика и хранит товар в течение 3 рабочих дней. По истечении указанного срока товар принимается на ответственное хранение. При этом Поставщик уплачивает Покупателю пени в размере 0,15% от стоимости товара за каждый день хранения.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непредставлении указанных в п.6.1. настоящего договора документов Покупатель имеет право возвратить товар Поставщику. Все расходы по возврату товара (транспортные и др.) в этом случае возмещаются Поставщиком в течение 5 банковских дней с даты требования.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просрочку исполнения денежного обязательства в соответствии со ст.366 ГК РБ стороны устанавливают иной, не соответствующий учетной ставке Национального банка РБ, размер процентов, который составляет 0,0001 % от просроченной суммы за каждый день.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поставки товара не в соответствии с сопроводительными документами, требованиями настоящего договора по качеству, количеству, упаковке, маркировке, с нарушением сроков поставки Поставщик возмещает Покупателю понесенные убытки (дополнительные расходы, затраты за хранение, неустойки и штрафы, уплаченные Покупателем из-за просрочки поставки контрагентам Покупателя, иные штрафы, уплаченные Покупателем и т.п.)  на основании подтвержденных документов.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C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Приложения (спецификации) в течение 20 дней с даты получения заявки Покупателя Поставщик уплачивает Покупателю штраф в размере 2% от суммы заявки Покупателя, рассчитанной исходя из конкурсной цены или цены иной процедуры закупки. В случае выражения конкурсной цены в иностранной валюте цена пересчитывается в белорусские рубли исходя из курса белорусского рубля к иностранной валюте, установленного Национальным банком РБ на день получения заявки Покупателя.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закупки Покупателем товара у иного поставщика по причине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 или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подписании спецификации Поставщиком по результатам конкурса или иной процедуры закупки Поставщик возмещает Покупателю разницу между стоимостью закупки по конкурсной цене и стоимостью закупки по цене иного поставщика.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товара в полном или частичном объеме (в том числе при отказе поставки по цене аукциона) по результатам процедуры государственной закупки в объеме заявки Покупателя Поставщик уплачивает Покупателю штраф в размере 2% от суммы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поставленного или недопоставленного товара. В случае выражения конкурсной цены в иностранной валюте, цена пересчитывается в белорусские рубли по курсу Национального банка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еларусь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 предъявления штрафа.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истечения срока действия регистрационного удостоверения на поставляемый товар в процессе исполнения настоящего договора и несвоевременной перерегистрации товара Поставщиком (или  производителем  товара) и не предоставления нового регистрационного удостоверения Поставщик уплачивает штраф в размере 2% от суммы заявки Покупателя, рассчитанной исходя из конкурсной цены или цены иной процедуры закупки, если Приложение к договору не подписано, или от суммы подписанного сторонами Приложения к настоящему договору.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Разрешение споров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Любой спор, разногласия или требования, возникающие или касающиеся настоящего договора либо его прекращение, по возможности решаются путем переговоров между сторонами.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 случае не достижения соглашения между сторонами по вопросам, указанным в п.11.1., дело подлежит разрешению в Экономическом суде Гродненской области.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Срок действия договора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Настоящий договор вступает в силу с момента его подписания сторонами и действует по «___» ____________20___ года включительно.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Прочие условия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Все переговоры и переписка, предшествующие подписанию настоящего договора, считаются недействительными.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Ни одна из сторон не имеет права передачи своих прав и обязанностей по договору третьему лицу без письменного на это согласия другой стороны.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13.3. Ответственность за нарушение охраняемых прав владельцев товарных знаков и за нарушение патентных прав третьих лиц, а также возмещение в связи с этим убытков, предъявленных Покупателю, несет Поставщик.</w:t>
      </w: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Все изменения и дополнения к настоящему договору будут действительны лишь при условии, если они выполнены в письменной форме и подписаны уполномоченными на то лицами обеих сторон и являются неотъемлемой частью настоящего договора.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Досрочное расторжение договора может иметь место по соглашению сторон в порядке, предусмотренном п.13.4. настоящего договора.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При решении споров, вытекающих из настоящего договора, а равно по вопросам, не урегулированным настоящим договором, стороны руководствуются действующим законодательством Республики Беларусь.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13.7.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заключения настоящего договора считается г. Гродно.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13.8.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договору составляют его неотъемлемую часть.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Настоящий договор, а также все приложения и дополнения к нему, заявки на поставку товара, переданные путем факсимильной связи имеют силу оригинала.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 на русском языке, имеющих равную юридическую силу. Каждая из сторон получает экземпляр договора, подписанный обеими сторонами.</w:t>
      </w:r>
    </w:p>
    <w:p w:rsidR="004B3D6F" w:rsidRPr="00052C20" w:rsidRDefault="004B3D6F" w:rsidP="004B3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14.Юридические адреса сторон</w:t>
      </w:r>
    </w:p>
    <w:p w:rsidR="004B3D6F" w:rsidRPr="00052C20" w:rsidRDefault="004B3D6F" w:rsidP="004B3D6F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052C20">
        <w:rPr>
          <w:rFonts w:ascii="Times New Roman" w:eastAsia="Times New Roman" w:hAnsi="Times New Roman" w:cs="Times New Roman"/>
          <w:b/>
          <w:lang w:eastAsia="ru-RU"/>
        </w:rPr>
        <w:t>ПОСТАВЩИК</w:t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  <w:t>ПОКУПАТЕЛЬ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820"/>
      </w:tblGrid>
      <w:tr w:rsidR="004B3D6F" w:rsidRPr="00052C20" w:rsidTr="00CC0BAB">
        <w:tc>
          <w:tcPr>
            <w:tcW w:w="4323" w:type="dxa"/>
          </w:tcPr>
          <w:p w:rsidR="004B3D6F" w:rsidRPr="00052C20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20" w:type="dxa"/>
          </w:tcPr>
          <w:p w:rsidR="004B3D6F" w:rsidRPr="00052C20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20">
              <w:rPr>
                <w:rFonts w:ascii="Times New Roman" w:eastAsia="Times New Roman" w:hAnsi="Times New Roman" w:cs="Times New Roman"/>
                <w:b/>
                <w:lang w:eastAsia="ru-RU"/>
              </w:rPr>
              <w:t>Гродненское РУП «Фармация»,</w:t>
            </w:r>
          </w:p>
          <w:p w:rsidR="004B3D6F" w:rsidRPr="00052C20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3D6F" w:rsidRPr="00052C20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 xml:space="preserve">230023, г. Гродно, ул. Ожешко,11                                                                            </w:t>
            </w:r>
          </w:p>
          <w:p w:rsidR="004B3D6F" w:rsidRPr="00052C20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 xml:space="preserve">Дирекция ОАО «Белинвестбанк» </w:t>
            </w:r>
          </w:p>
          <w:p w:rsidR="004B3D6F" w:rsidRPr="00052C20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 xml:space="preserve">по Гродненской области, </w:t>
            </w:r>
          </w:p>
          <w:p w:rsidR="004B3D6F" w:rsidRPr="00052C20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>г. Гродно, ул. Мицкевича, 3</w:t>
            </w: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B3D6F" w:rsidRPr="00E16605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51C">
              <w:rPr>
                <w:rFonts w:ascii="Times New Roman" w:eastAsia="Times New Roman" w:hAnsi="Times New Roman" w:cs="Times New Roman"/>
                <w:lang w:val="en-US" w:eastAsia="ru-RU"/>
              </w:rPr>
              <w:t>BY</w:t>
            </w:r>
            <w:r w:rsidRPr="00E1660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Pr="00B4251C">
              <w:rPr>
                <w:rFonts w:ascii="Times New Roman" w:eastAsia="Times New Roman" w:hAnsi="Times New Roman" w:cs="Times New Roman"/>
                <w:lang w:val="en-US" w:eastAsia="ru-RU"/>
              </w:rPr>
              <w:t>BLBB</w:t>
            </w:r>
            <w:r w:rsidRPr="00E16605">
              <w:rPr>
                <w:rFonts w:ascii="Times New Roman" w:eastAsia="Times New Roman" w:hAnsi="Times New Roman" w:cs="Times New Roman"/>
                <w:lang w:eastAsia="ru-RU"/>
              </w:rPr>
              <w:t xml:space="preserve">30120500059690001001 </w:t>
            </w:r>
          </w:p>
          <w:p w:rsidR="004B3D6F" w:rsidRPr="00E16605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51C">
              <w:rPr>
                <w:rFonts w:ascii="Times New Roman" w:eastAsia="Times New Roman" w:hAnsi="Times New Roman" w:cs="Times New Roman"/>
                <w:lang w:val="en-US" w:eastAsia="ru-RU"/>
              </w:rPr>
              <w:t>IBAN</w:t>
            </w:r>
            <w:r w:rsidRPr="00E1660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4251C">
              <w:rPr>
                <w:rFonts w:ascii="Times New Roman" w:eastAsia="Times New Roman" w:hAnsi="Times New Roman" w:cs="Times New Roman"/>
                <w:lang w:val="en-US" w:eastAsia="ru-RU"/>
              </w:rPr>
              <w:t>BLBBBY</w:t>
            </w:r>
            <w:r w:rsidRPr="00E166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4251C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E1660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4B3D6F" w:rsidRPr="00E16605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3D6F" w:rsidRPr="00E16605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>УНН</w:t>
            </w:r>
            <w:r w:rsidRPr="00E16605">
              <w:rPr>
                <w:rFonts w:ascii="Times New Roman" w:eastAsia="Times New Roman" w:hAnsi="Times New Roman" w:cs="Times New Roman"/>
                <w:lang w:eastAsia="ru-RU"/>
              </w:rPr>
              <w:t xml:space="preserve">:500059690, </w:t>
            </w: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  <w:r w:rsidRPr="00E16605">
              <w:rPr>
                <w:rFonts w:ascii="Times New Roman" w:eastAsia="Times New Roman" w:hAnsi="Times New Roman" w:cs="Times New Roman"/>
                <w:lang w:eastAsia="ru-RU"/>
              </w:rPr>
              <w:t>: 02013509</w:t>
            </w:r>
            <w:r w:rsidRPr="00E1660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E16605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</w:t>
            </w:r>
          </w:p>
          <w:p w:rsidR="004B3D6F" w:rsidRPr="00052C20" w:rsidRDefault="004B3D6F" w:rsidP="00CC0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>ПОЛУЧАТЕЛЬ: аптечный склад</w:t>
            </w: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052C2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230005, г. Гродно, ул. Дзержинского,88</w:t>
            </w:r>
          </w:p>
        </w:tc>
      </w:tr>
    </w:tbl>
    <w:p w:rsidR="004B3D6F" w:rsidRPr="00052C20" w:rsidRDefault="004B3D6F" w:rsidP="004B3D6F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4B3D6F" w:rsidRPr="00052C20" w:rsidRDefault="004B3D6F" w:rsidP="004B3D6F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4B3D6F" w:rsidRPr="00052C20" w:rsidRDefault="004B3D6F" w:rsidP="004B3D6F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052C20">
        <w:rPr>
          <w:rFonts w:ascii="Times New Roman" w:eastAsia="Times New Roman" w:hAnsi="Times New Roman" w:cs="Times New Roman"/>
          <w:b/>
          <w:lang w:eastAsia="ru-RU"/>
        </w:rPr>
        <w:t>ПОСТАВЩИК:</w:t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  <w:t>ПОКУПАТЕЛЬ:</w:t>
      </w:r>
    </w:p>
    <w:p w:rsidR="004B3D6F" w:rsidRPr="00052C20" w:rsidRDefault="004B3D6F" w:rsidP="004B3D6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D6F" w:rsidRPr="00052C20" w:rsidRDefault="004B3D6F" w:rsidP="004B3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2C20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</w:r>
      <w:r w:rsidRPr="00052C20">
        <w:rPr>
          <w:rFonts w:ascii="Times New Roman" w:eastAsia="Times New Roman" w:hAnsi="Times New Roman" w:cs="Times New Roman"/>
          <w:b/>
          <w:lang w:eastAsia="ru-RU"/>
        </w:rPr>
        <w:tab/>
        <w:t>_____________С.В. Литош</w:t>
      </w:r>
    </w:p>
    <w:p w:rsidR="004B3D6F" w:rsidRPr="00052C20" w:rsidRDefault="004B3D6F" w:rsidP="004B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6F" w:rsidRDefault="004B3D6F" w:rsidP="004B3D6F"/>
    <w:p w:rsidR="004B3D6F" w:rsidRPr="00474444" w:rsidRDefault="004B3D6F" w:rsidP="004B3D6F"/>
    <w:p w:rsidR="004B3D6F" w:rsidRDefault="004B3D6F" w:rsidP="004B3D6F"/>
    <w:p w:rsidR="004B3D6F" w:rsidRDefault="004B3D6F" w:rsidP="004B3D6F"/>
    <w:p w:rsidR="00294C86" w:rsidRDefault="00294C86">
      <w:bookmarkStart w:id="0" w:name="_GoBack"/>
      <w:bookmarkEnd w:id="0"/>
    </w:p>
    <w:sectPr w:rsidR="002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10"/>
    <w:rsid w:val="00294C86"/>
    <w:rsid w:val="004B3D6F"/>
    <w:rsid w:val="00B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46699-5023-452C-8FE0-2F976832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2815</Words>
  <Characters>16048</Characters>
  <Application>Microsoft Office Word</Application>
  <DocSecurity>0</DocSecurity>
  <Lines>133</Lines>
  <Paragraphs>37</Paragraphs>
  <ScaleCrop>false</ScaleCrop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2</cp:revision>
  <dcterms:created xsi:type="dcterms:W3CDTF">2019-06-10T08:19:00Z</dcterms:created>
  <dcterms:modified xsi:type="dcterms:W3CDTF">2019-06-10T08:19:00Z</dcterms:modified>
</cp:coreProperties>
</file>